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08" w:rsidRPr="003B0A6F" w:rsidRDefault="00805408" w:rsidP="00275921">
      <w:pPr>
        <w:tabs>
          <w:tab w:val="left" w:pos="793"/>
        </w:tabs>
        <w:bidi/>
        <w:spacing w:after="0" w:line="240" w:lineRule="auto"/>
        <w:jc w:val="center"/>
        <w:rPr>
          <w:rFonts w:ascii="Traditional Arabic" w:hAnsi="Traditional Arabic" w:cs="Traditional Arabic"/>
          <w:b/>
          <w:bCs/>
          <w:sz w:val="32"/>
          <w:szCs w:val="32"/>
          <w:rtl/>
        </w:rPr>
      </w:pPr>
      <w:r w:rsidRPr="003B0A6F">
        <w:rPr>
          <w:rFonts w:ascii="Traditional Arabic" w:hAnsi="Traditional Arabic" w:cs="Traditional Arabic" w:hint="cs"/>
          <w:b/>
          <w:bCs/>
          <w:sz w:val="32"/>
          <w:szCs w:val="32"/>
          <w:rtl/>
        </w:rPr>
        <w:t>ملخص الدراسة</w:t>
      </w:r>
    </w:p>
    <w:p w:rsidR="00805408" w:rsidRPr="004D2F8C" w:rsidRDefault="00805408" w:rsidP="00F45479">
      <w:pPr>
        <w:bidi/>
        <w:spacing w:after="0" w:line="240" w:lineRule="auto"/>
        <w:jc w:val="center"/>
        <w:rPr>
          <w:rFonts w:asciiTheme="minorBidi" w:hAnsiTheme="minorBidi"/>
          <w:b/>
          <w:bCs/>
          <w:sz w:val="32"/>
          <w:szCs w:val="32"/>
          <w:rtl/>
        </w:rPr>
      </w:pPr>
      <w:r w:rsidRPr="004D2F8C">
        <w:rPr>
          <w:rFonts w:asciiTheme="minorBidi" w:hAnsiTheme="minorBidi"/>
          <w:b/>
          <w:bCs/>
          <w:sz w:val="32"/>
          <w:szCs w:val="32"/>
          <w:rtl/>
        </w:rPr>
        <w:t xml:space="preserve">فعالية استخدام المدخل الإنساني في تدريس الجغرافيا </w:t>
      </w:r>
      <w:r>
        <w:rPr>
          <w:rFonts w:asciiTheme="minorBidi" w:hAnsiTheme="minorBidi" w:hint="cs"/>
          <w:b/>
          <w:bCs/>
          <w:sz w:val="32"/>
          <w:szCs w:val="32"/>
          <w:rtl/>
          <w:lang w:bidi="ar-EG"/>
        </w:rPr>
        <w:t>على</w:t>
      </w:r>
      <w:r w:rsidRPr="004D2F8C">
        <w:rPr>
          <w:rFonts w:asciiTheme="minorBidi" w:hAnsiTheme="minorBidi"/>
          <w:b/>
          <w:bCs/>
          <w:sz w:val="32"/>
          <w:szCs w:val="32"/>
          <w:rtl/>
        </w:rPr>
        <w:t xml:space="preserve"> تنمية مهارات الذكاء الوجداني وبقاء أثر التعلم لدى طلاب الصف الأول الثانوي</w:t>
      </w:r>
    </w:p>
    <w:p w:rsidR="00805408" w:rsidRPr="004D2F8C" w:rsidRDefault="00275921" w:rsidP="00275921">
      <w:pPr>
        <w:bidi/>
        <w:spacing w:after="0" w:line="240" w:lineRule="auto"/>
        <w:jc w:val="both"/>
        <w:rPr>
          <w:rFonts w:ascii="Andalus" w:hAnsi="Andalus" w:cs="Andalus"/>
          <w:b/>
          <w:bCs/>
          <w:sz w:val="24"/>
          <w:szCs w:val="24"/>
          <w:rtl/>
          <w:lang w:bidi="ar-EG"/>
        </w:rPr>
      </w:pPr>
      <w:r>
        <w:rPr>
          <w:rFonts w:ascii="Andalus" w:hAnsi="Andalus" w:cs="Andalus"/>
          <w:b/>
          <w:bCs/>
          <w:sz w:val="24"/>
          <w:szCs w:val="24"/>
          <w:lang w:bidi="ar-EG"/>
        </w:rPr>
        <w:t xml:space="preserve">                                                                                        </w:t>
      </w:r>
      <w:r w:rsidR="00805408" w:rsidRPr="004D2F8C">
        <w:rPr>
          <w:rFonts w:ascii="Andalus" w:hAnsi="Andalus" w:cs="Andalus" w:hint="cs"/>
          <w:b/>
          <w:bCs/>
          <w:sz w:val="24"/>
          <w:szCs w:val="24"/>
          <w:rtl/>
          <w:lang w:bidi="ar-EG"/>
        </w:rPr>
        <w:t>إعداد أ.م.د / رجاء محمد عبد الجلي</w:t>
      </w:r>
      <w:r w:rsidR="00805408" w:rsidRPr="004D2F8C">
        <w:rPr>
          <w:rFonts w:ascii="Andalus" w:hAnsi="Andalus" w:cs="Andalus"/>
          <w:b/>
          <w:bCs/>
          <w:sz w:val="24"/>
          <w:szCs w:val="24"/>
          <w:rtl/>
          <w:lang w:bidi="ar-EG"/>
        </w:rPr>
        <w:t>ل</w:t>
      </w:r>
      <w:r w:rsidR="00805408" w:rsidRPr="004D2F8C">
        <w:rPr>
          <w:rFonts w:ascii="Andalus" w:hAnsi="Andalus" w:cs="Andalus" w:hint="cs"/>
          <w:b/>
          <w:bCs/>
          <w:sz w:val="24"/>
          <w:szCs w:val="24"/>
          <w:rtl/>
          <w:lang w:bidi="ar-EG"/>
        </w:rPr>
        <w:t xml:space="preserve"> عبد العا</w:t>
      </w:r>
      <w:r w:rsidR="00805408" w:rsidRPr="004D2F8C">
        <w:rPr>
          <w:rFonts w:ascii="Andalus" w:hAnsi="Andalus" w:cs="Andalus"/>
          <w:b/>
          <w:bCs/>
          <w:sz w:val="24"/>
          <w:szCs w:val="24"/>
          <w:rtl/>
          <w:lang w:bidi="ar-EG"/>
        </w:rPr>
        <w:t>ل</w:t>
      </w:r>
    </w:p>
    <w:p w:rsidR="00805408" w:rsidRPr="004D2F8C" w:rsidRDefault="00805408" w:rsidP="00275921">
      <w:pPr>
        <w:bidi/>
        <w:spacing w:after="0" w:line="240" w:lineRule="auto"/>
        <w:ind w:right="720"/>
        <w:jc w:val="both"/>
        <w:rPr>
          <w:rFonts w:ascii="Andalus" w:hAnsi="Andalus" w:cs="Andalus"/>
          <w:b/>
          <w:bCs/>
          <w:sz w:val="24"/>
          <w:szCs w:val="24"/>
          <w:rtl/>
          <w:lang w:bidi="ar-EG"/>
        </w:rPr>
      </w:pPr>
      <w:r w:rsidRPr="004D2F8C">
        <w:rPr>
          <w:rFonts w:ascii="Andalus" w:hAnsi="Andalus" w:cs="Andalus" w:hint="cs"/>
          <w:b/>
          <w:bCs/>
          <w:sz w:val="24"/>
          <w:szCs w:val="24"/>
          <w:rtl/>
          <w:lang w:bidi="ar-EG"/>
        </w:rPr>
        <w:t xml:space="preserve">                                                                           </w:t>
      </w:r>
      <w:r>
        <w:rPr>
          <w:rFonts w:ascii="Andalus" w:hAnsi="Andalus" w:cs="Andalus" w:hint="cs"/>
          <w:b/>
          <w:bCs/>
          <w:sz w:val="24"/>
          <w:szCs w:val="24"/>
          <w:rtl/>
          <w:lang w:bidi="ar-EG"/>
        </w:rPr>
        <w:t xml:space="preserve">                     </w:t>
      </w:r>
      <w:r w:rsidRPr="004D2F8C">
        <w:rPr>
          <w:rFonts w:ascii="Andalus" w:hAnsi="Andalus" w:cs="Andalus" w:hint="cs"/>
          <w:b/>
          <w:bCs/>
          <w:sz w:val="24"/>
          <w:szCs w:val="24"/>
          <w:rtl/>
          <w:lang w:bidi="ar-EG"/>
        </w:rPr>
        <w:t xml:space="preserve">     بكلية التربية / جامعة بنها</w:t>
      </w:r>
    </w:p>
    <w:p w:rsidR="00805408" w:rsidRDefault="00805408" w:rsidP="00275921">
      <w:pPr>
        <w:bidi/>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هدفت الدراسة إلى معرفة فعالية استخدام المدخل الإنساني في تدريس الجغرافيا على تنمية مهارات الذكاء الوجداني التي يمكن تنميتها من خلالها وبقاء أثر التعلم لدى عينة من الصف الأول الثانوي ، وتم تطبيق اختبار تحصيلي ومقياس من إعداد الباحثة ، ومقياس الذكاء الوجداني لجيرابك في عينة بلغت (70) طالباً قسمت إلى (35) تجريبية و (35) مجموعة ضابطة . </w:t>
      </w:r>
    </w:p>
    <w:p w:rsidR="00805408" w:rsidRDefault="00805408" w:rsidP="00275921">
      <w:pPr>
        <w:bidi/>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بعد تدريس قضيتي الإنسان والغذاء والإنسان والطاقة من قضايا البيئة الباب الثاني المقررة على طلاب الصف الأول الثانوي عام 2010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2011 ، ومن أهم النتائج التي توصلت إليها الدراسة : </w:t>
      </w:r>
    </w:p>
    <w:p w:rsidR="00805408" w:rsidRDefault="00805408" w:rsidP="00275921">
      <w:pPr>
        <w:pStyle w:val="ListParagraph"/>
        <w:numPr>
          <w:ilvl w:val="0"/>
          <w:numId w:val="1"/>
        </w:numPr>
        <w:tabs>
          <w:tab w:val="left" w:pos="793"/>
        </w:tabs>
        <w:bidi/>
        <w:spacing w:after="0" w:line="240" w:lineRule="auto"/>
        <w:ind w:left="720" w:hanging="27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فعالية المدخل الإنساني في زيادة التحصيل وتنمية مهارات الذكاء الوجداني وبقاء أثر التعلم لدى طلاب الأول الثانوي (عينة الدراسة) لوجود فروق دالة إحصائياً عند مستوى (0,01) التطبيق البعدي والمرجأ في الاختبار التحصيلي ككل وفي مستويات الفهم والتطبيق "لصالح المجموعة التجريبية" . </w:t>
      </w:r>
    </w:p>
    <w:p w:rsidR="00805408" w:rsidRDefault="00805408" w:rsidP="00275921">
      <w:pPr>
        <w:pStyle w:val="ListParagraph"/>
        <w:numPr>
          <w:ilvl w:val="0"/>
          <w:numId w:val="1"/>
        </w:numPr>
        <w:tabs>
          <w:tab w:val="left" w:pos="793"/>
        </w:tabs>
        <w:bidi/>
        <w:spacing w:after="0" w:line="240" w:lineRule="auto"/>
        <w:ind w:left="720" w:hanging="27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عدم وجود فروق ذات دلالة إحصائية عند مستوى (0,01) في تذكر المعلومات الجغرافية . </w:t>
      </w:r>
    </w:p>
    <w:p w:rsidR="00805408" w:rsidRDefault="00805408" w:rsidP="00275921">
      <w:pPr>
        <w:pStyle w:val="ListParagraph"/>
        <w:numPr>
          <w:ilvl w:val="0"/>
          <w:numId w:val="1"/>
        </w:numPr>
        <w:tabs>
          <w:tab w:val="left" w:pos="793"/>
        </w:tabs>
        <w:bidi/>
        <w:spacing w:after="0" w:line="240" w:lineRule="auto"/>
        <w:ind w:left="720" w:hanging="27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وجود كسب معدل اقترب من (1,2) الذي حددها "بليك" للكسب المعدل في الاختبار التحصيلي ككل ومستوى الفهم والتطبيق ، ماعدا مستوى التذكر وفي مقياس مهارات الذكاء الوجداني ماعدا مهارة تحفيز الذات . </w:t>
      </w: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Default="00ED3F19" w:rsidP="00ED3F19">
      <w:pPr>
        <w:tabs>
          <w:tab w:val="left" w:pos="793"/>
        </w:tabs>
        <w:bidi/>
        <w:spacing w:after="0" w:line="240" w:lineRule="auto"/>
        <w:jc w:val="both"/>
        <w:rPr>
          <w:rFonts w:ascii="Traditional Arabic" w:hAnsi="Traditional Arabic" w:cs="Traditional Arabic"/>
          <w:sz w:val="32"/>
          <w:szCs w:val="32"/>
          <w:rtl/>
        </w:rPr>
      </w:pPr>
    </w:p>
    <w:p w:rsidR="00ED3F19" w:rsidRPr="00ED3F19" w:rsidRDefault="00ED3F19" w:rsidP="00ED3F19">
      <w:pPr>
        <w:tabs>
          <w:tab w:val="left" w:pos="793"/>
        </w:tabs>
        <w:bidi/>
        <w:spacing w:after="0" w:line="240" w:lineRule="auto"/>
        <w:jc w:val="both"/>
        <w:rPr>
          <w:rFonts w:ascii="Traditional Arabic" w:hAnsi="Traditional Arabic" w:cs="Traditional Arabic"/>
          <w:sz w:val="32"/>
          <w:szCs w:val="32"/>
        </w:rPr>
      </w:pPr>
    </w:p>
    <w:p w:rsidR="002A0DB7" w:rsidRDefault="00805408" w:rsidP="00CA5BDE">
      <w:pPr>
        <w:spacing w:after="0"/>
        <w:jc w:val="center"/>
        <w:rPr>
          <w:rFonts w:ascii="Traditional Arabic" w:hAnsi="Traditional Arabic" w:cs="Traditional Arabic"/>
          <w:b/>
          <w:bCs/>
          <w:sz w:val="28"/>
          <w:szCs w:val="28"/>
        </w:rPr>
      </w:pPr>
      <w:r w:rsidRPr="00805408">
        <w:rPr>
          <w:rFonts w:ascii="Traditional Arabic" w:hAnsi="Traditional Arabic" w:cs="Traditional Arabic"/>
          <w:b/>
          <w:bCs/>
          <w:sz w:val="28"/>
          <w:szCs w:val="28"/>
        </w:rPr>
        <w:lastRenderedPageBreak/>
        <w:t>The effectiveness of using the human approach in teaching geography in developing emotional intellig</w:t>
      </w:r>
      <w:r>
        <w:rPr>
          <w:rFonts w:ascii="Traditional Arabic" w:hAnsi="Traditional Arabic" w:cs="Traditional Arabic"/>
          <w:b/>
          <w:bCs/>
          <w:sz w:val="28"/>
          <w:szCs w:val="28"/>
        </w:rPr>
        <w:t xml:space="preserve">ence skills and learning effect </w:t>
      </w:r>
      <w:r w:rsidRPr="00805408">
        <w:rPr>
          <w:rFonts w:ascii="Traditional Arabic" w:hAnsi="Traditional Arabic" w:cs="Traditional Arabic"/>
          <w:b/>
          <w:bCs/>
          <w:sz w:val="28"/>
          <w:szCs w:val="28"/>
        </w:rPr>
        <w:t>remaining among first year secondary school students</w:t>
      </w:r>
    </w:p>
    <w:p w:rsidR="00805408" w:rsidRDefault="00805408" w:rsidP="00884A23">
      <w:pPr>
        <w:spacing w:after="0"/>
        <w:ind w:firstLine="720"/>
        <w:jc w:val="both"/>
        <w:rPr>
          <w:rFonts w:ascii="Traditional Arabic" w:hAnsi="Traditional Arabic" w:cs="Traditional Arabic"/>
          <w:sz w:val="28"/>
          <w:szCs w:val="28"/>
        </w:rPr>
      </w:pPr>
      <w:r>
        <w:rPr>
          <w:rFonts w:ascii="Traditional Arabic" w:hAnsi="Traditional Arabic" w:cs="Traditional Arabic"/>
          <w:sz w:val="28"/>
          <w:szCs w:val="28"/>
        </w:rPr>
        <w:t>The study aims at investigating the effectiveness of using the human</w:t>
      </w:r>
      <w:r w:rsidR="0011302F">
        <w:rPr>
          <w:rFonts w:ascii="Traditional Arabic" w:hAnsi="Traditional Arabic" w:cs="Traditional Arabic"/>
          <w:sz w:val="28"/>
          <w:szCs w:val="28"/>
        </w:rPr>
        <w:t>istic</w:t>
      </w:r>
      <w:r>
        <w:rPr>
          <w:rFonts w:ascii="Traditional Arabic" w:hAnsi="Traditional Arabic" w:cs="Traditional Arabic"/>
          <w:sz w:val="28"/>
          <w:szCs w:val="28"/>
        </w:rPr>
        <w:t xml:space="preserve"> approach in teaching geography in de</w:t>
      </w:r>
      <w:r w:rsidR="00601C57">
        <w:rPr>
          <w:rFonts w:ascii="Traditional Arabic" w:hAnsi="Traditional Arabic" w:cs="Traditional Arabic"/>
          <w:sz w:val="28"/>
          <w:szCs w:val="28"/>
        </w:rPr>
        <w:t xml:space="preserve">veloping emotional intelligence skills and learning effect remaining among first year secondary school students, the achievement test prepared by the researcher and the emotional intelligence scale for </w:t>
      </w:r>
      <w:proofErr w:type="spellStart"/>
      <w:r w:rsidR="003050A0">
        <w:rPr>
          <w:rFonts w:ascii="Traditional Arabic" w:hAnsi="Traditional Arabic" w:cs="Traditional Arabic"/>
          <w:sz w:val="28"/>
          <w:szCs w:val="28"/>
        </w:rPr>
        <w:t>Jerabic</w:t>
      </w:r>
      <w:proofErr w:type="spellEnd"/>
      <w:r w:rsidR="00D074C0">
        <w:rPr>
          <w:rFonts w:ascii="Traditional Arabic" w:hAnsi="Traditional Arabic" w:cs="Traditional Arabic"/>
          <w:sz w:val="28"/>
          <w:szCs w:val="28"/>
        </w:rPr>
        <w:t xml:space="preserve"> were applied to a sample of seventy students divided into experimental group (N=35) and control group (N=35)</w:t>
      </w:r>
      <w:r w:rsidR="00BB2026">
        <w:rPr>
          <w:rFonts w:ascii="Traditional Arabic" w:hAnsi="Traditional Arabic" w:cs="Traditional Arabic"/>
          <w:sz w:val="28"/>
          <w:szCs w:val="28"/>
        </w:rPr>
        <w:t>.</w:t>
      </w:r>
    </w:p>
    <w:p w:rsidR="00BB2026" w:rsidRDefault="00BB2026" w:rsidP="00275921">
      <w:pPr>
        <w:spacing w:after="0"/>
        <w:ind w:firstLine="720"/>
        <w:jc w:val="both"/>
        <w:rPr>
          <w:rFonts w:ascii="Traditional Arabic" w:hAnsi="Traditional Arabic" w:cs="Traditional Arabic"/>
          <w:sz w:val="28"/>
          <w:szCs w:val="28"/>
        </w:rPr>
      </w:pPr>
      <w:r>
        <w:rPr>
          <w:rFonts w:ascii="Traditional Arabic" w:hAnsi="Traditional Arabic" w:cs="Traditional Arabic"/>
          <w:sz w:val="28"/>
          <w:szCs w:val="28"/>
        </w:rPr>
        <w:t xml:space="preserve">After teaching the issues of human and food human and energy as environmental issues in chapter two that required for the first year secondary school students 2010-2011, the study </w:t>
      </w:r>
      <w:r w:rsidR="00275921">
        <w:rPr>
          <w:rFonts w:ascii="Traditional Arabic" w:hAnsi="Traditional Arabic" w:cs="Traditional Arabic"/>
          <w:sz w:val="28"/>
          <w:szCs w:val="28"/>
        </w:rPr>
        <w:t>clarified the following results</w:t>
      </w:r>
      <w:r>
        <w:rPr>
          <w:rFonts w:ascii="Traditional Arabic" w:hAnsi="Traditional Arabic" w:cs="Traditional Arabic"/>
          <w:sz w:val="28"/>
          <w:szCs w:val="28"/>
        </w:rPr>
        <w:t xml:space="preserve">. </w:t>
      </w:r>
    </w:p>
    <w:p w:rsidR="00455B8B" w:rsidRDefault="00B53CEE" w:rsidP="00275921">
      <w:pPr>
        <w:pStyle w:val="ListParagraph"/>
        <w:numPr>
          <w:ilvl w:val="0"/>
          <w:numId w:val="2"/>
        </w:numPr>
        <w:tabs>
          <w:tab w:val="left" w:pos="990"/>
        </w:tabs>
        <w:spacing w:after="0"/>
        <w:ind w:left="990" w:hanging="270"/>
        <w:jc w:val="both"/>
        <w:rPr>
          <w:rFonts w:ascii="Traditional Arabic" w:hAnsi="Traditional Arabic" w:cs="Traditional Arabic"/>
          <w:sz w:val="28"/>
          <w:szCs w:val="28"/>
        </w:rPr>
      </w:pPr>
      <w:r>
        <w:rPr>
          <w:rFonts w:ascii="Traditional Arabic" w:hAnsi="Traditional Arabic" w:cs="Traditional Arabic"/>
          <w:sz w:val="28"/>
          <w:szCs w:val="28"/>
        </w:rPr>
        <w:t xml:space="preserve">The effectiveness of the human approach in increasing achievement and improving the emotional intelligence skills and learning effect remaining among first year secondary school students as a result of there is a statistically significant differences at (0.01) level in the post test of the achievement test as a whole and in application and comprehension levels in favor of experimental group </w:t>
      </w:r>
      <w:r w:rsidR="0011302F">
        <w:rPr>
          <w:rFonts w:ascii="Traditional Arabic" w:hAnsi="Traditional Arabic" w:cs="Traditional Arabic"/>
          <w:sz w:val="28"/>
          <w:szCs w:val="28"/>
        </w:rPr>
        <w:t>.</w:t>
      </w:r>
    </w:p>
    <w:p w:rsidR="0011302F" w:rsidRDefault="0011302F" w:rsidP="00275921">
      <w:pPr>
        <w:pStyle w:val="ListParagraph"/>
        <w:numPr>
          <w:ilvl w:val="0"/>
          <w:numId w:val="2"/>
        </w:numPr>
        <w:tabs>
          <w:tab w:val="left" w:pos="990"/>
        </w:tabs>
        <w:spacing w:after="0"/>
        <w:ind w:left="990" w:hanging="270"/>
        <w:jc w:val="both"/>
        <w:rPr>
          <w:rFonts w:ascii="Traditional Arabic" w:hAnsi="Traditional Arabic" w:cs="Traditional Arabic"/>
          <w:sz w:val="28"/>
          <w:szCs w:val="28"/>
        </w:rPr>
      </w:pPr>
      <w:r>
        <w:rPr>
          <w:rFonts w:ascii="Traditional Arabic" w:hAnsi="Traditional Arabic" w:cs="Traditional Arabic"/>
          <w:sz w:val="28"/>
          <w:szCs w:val="28"/>
        </w:rPr>
        <w:t xml:space="preserve">There is no statistically significant differences at (0.01) level in remembering the geographical </w:t>
      </w:r>
      <w:r w:rsidR="00275921">
        <w:rPr>
          <w:rFonts w:ascii="Traditional Arabic" w:hAnsi="Traditional Arabic" w:cs="Traditional Arabic"/>
          <w:sz w:val="28"/>
          <w:szCs w:val="28"/>
        </w:rPr>
        <w:t>information.</w:t>
      </w:r>
    </w:p>
    <w:p w:rsidR="0011302F" w:rsidRPr="00455B8B" w:rsidRDefault="00F75EE9" w:rsidP="00275921">
      <w:pPr>
        <w:pStyle w:val="ListParagraph"/>
        <w:numPr>
          <w:ilvl w:val="0"/>
          <w:numId w:val="2"/>
        </w:numPr>
        <w:tabs>
          <w:tab w:val="left" w:pos="990"/>
        </w:tabs>
        <w:spacing w:after="0"/>
        <w:ind w:left="990" w:hanging="270"/>
        <w:jc w:val="both"/>
        <w:rPr>
          <w:rFonts w:ascii="Traditional Arabic" w:hAnsi="Traditional Arabic" w:cs="Traditional Arabic"/>
          <w:sz w:val="28"/>
          <w:szCs w:val="28"/>
        </w:rPr>
      </w:pPr>
      <w:r>
        <w:rPr>
          <w:rFonts w:ascii="Traditional Arabic" w:hAnsi="Traditional Arabic" w:cs="Traditional Arabic"/>
          <w:sz w:val="28"/>
          <w:szCs w:val="28"/>
        </w:rPr>
        <w:t xml:space="preserve">There is a rate in (1.5) that </w:t>
      </w:r>
      <w:proofErr w:type="spellStart"/>
      <w:r w:rsidR="00275921">
        <w:rPr>
          <w:rFonts w:ascii="Traditional Arabic" w:hAnsi="Traditional Arabic" w:cs="Traditional Arabic"/>
          <w:sz w:val="28"/>
          <w:szCs w:val="28"/>
        </w:rPr>
        <w:t>Blick</w:t>
      </w:r>
      <w:proofErr w:type="spellEnd"/>
      <w:r w:rsidR="00275921">
        <w:rPr>
          <w:rFonts w:ascii="Traditional Arabic" w:hAnsi="Traditional Arabic" w:cs="Traditional Arabic"/>
          <w:sz w:val="28"/>
          <w:szCs w:val="28"/>
        </w:rPr>
        <w:t xml:space="preserve"> identified for the rate in the achievement test as a whole and comprehension and application level except the remembering level and emotional intelligence skills scale except the self-motivation skills. </w:t>
      </w:r>
    </w:p>
    <w:sectPr w:rsidR="0011302F" w:rsidRPr="00455B8B" w:rsidSect="001C60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5A68"/>
    <w:multiLevelType w:val="hybridMultilevel"/>
    <w:tmpl w:val="44C22328"/>
    <w:lvl w:ilvl="0" w:tplc="9FEE0B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9659E2"/>
    <w:multiLevelType w:val="hybridMultilevel"/>
    <w:tmpl w:val="1B028EC6"/>
    <w:lvl w:ilvl="0" w:tplc="FF88A530">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5408"/>
    <w:rsid w:val="000514C5"/>
    <w:rsid w:val="0011302F"/>
    <w:rsid w:val="001C60B0"/>
    <w:rsid w:val="00275921"/>
    <w:rsid w:val="003050A0"/>
    <w:rsid w:val="00455B8B"/>
    <w:rsid w:val="004578FD"/>
    <w:rsid w:val="00601C57"/>
    <w:rsid w:val="007D131E"/>
    <w:rsid w:val="00805408"/>
    <w:rsid w:val="00884A23"/>
    <w:rsid w:val="009E5A0B"/>
    <w:rsid w:val="00A73747"/>
    <w:rsid w:val="00AD0DA2"/>
    <w:rsid w:val="00B53CEE"/>
    <w:rsid w:val="00BB2026"/>
    <w:rsid w:val="00CA5BDE"/>
    <w:rsid w:val="00D074C0"/>
    <w:rsid w:val="00ED3F19"/>
    <w:rsid w:val="00F45479"/>
    <w:rsid w:val="00F75EE9"/>
    <w:rsid w:val="00FA7F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18</cp:revision>
  <cp:lastPrinted>2015-05-22T15:31:00Z</cp:lastPrinted>
  <dcterms:created xsi:type="dcterms:W3CDTF">2014-03-16T15:36:00Z</dcterms:created>
  <dcterms:modified xsi:type="dcterms:W3CDTF">2015-05-22T15:32:00Z</dcterms:modified>
</cp:coreProperties>
</file>